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margin">
              <wp:posOffset>-4444</wp:posOffset>
            </wp:positionV>
            <wp:extent cx="862965" cy="477520"/>
            <wp:effectExtent b="0" l="0" r="0" t="0"/>
            <wp:wrapSquare wrapText="bothSides" distB="0" distT="0" distL="114300" distR="114300"/>
            <wp:docPr descr="Une image contenant texte, graphisme, Graphique, Police&#10;&#10;Description générée automatiquement" id="1257279864" name="image1.png"/>
            <a:graphic>
              <a:graphicData uri="http://schemas.openxmlformats.org/drawingml/2006/picture">
                <pic:pic>
                  <pic:nvPicPr>
                    <pic:cNvPr descr="Une image contenant texte, graphisme, Graphique, Polic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477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INSCRIPTION PROFESSIONNEL A LA BROCANTE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A retourner en Mairie au plus tard 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7"/>
          <w:szCs w:val="27"/>
          <w:u w:val="singl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 Mai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7"/>
          <w:szCs w:val="27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Je soussigné(e),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 : </w:t>
        <w:tab/>
        <w:tab/>
        <w:tab/>
        <w:tab/>
        <w:tab/>
        <w:tab/>
        <w:tab/>
        <w:tab/>
        <w:t xml:space="preserve">Prénom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Né(e) le </w:t>
        <w:tab/>
        <w:tab/>
        <w:tab/>
        <w:tab/>
        <w:tab/>
        <w:tab/>
        <w:tab/>
        <w:tab/>
        <w:t xml:space="preserve">à (commune + département)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Adresse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 : </w:t>
        <w:tab/>
        <w:tab/>
        <w:tab/>
        <w:tab/>
        <w:tab/>
        <w:tab/>
        <w:tab/>
        <w:tab/>
        <w:tab/>
        <w:t xml:space="preserve">Ville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Téléphone portable (obligatoire)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Mail (obligatoire) 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Représentant de la société : </w:t>
        <w:tab/>
        <w:tab/>
        <w:tab/>
        <w:tab/>
        <w:tab/>
        <w:t xml:space="preserve">Fonction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Numéro du registre des commerces / métiers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Adresse du siège social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Pièce d’identité : permis – passeport – carte nationale d’identité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Numéro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Délivrée le : </w:t>
        <w:tab/>
        <w:tab/>
        <w:tab/>
        <w:tab/>
        <w:tab/>
        <w:tab/>
        <w:tab/>
        <w:tab/>
        <w:t xml:space="preserve">Par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Titulaire d’une carte d’invalidité numéro 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Description des objets vendus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Déclare sur l’honneur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Être soumis au régime de l’article L310-2 du code du commerce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- Tenir un registre d’inventaire prescrit pour les objets mobiliers usagés (ART 321-7 du code pénal)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Je reconnais avoir pris connaissance du règlement et m’engage à m’y confirmer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Ci-joint règlement de </w:t>
        <w:tab/>
        <w:tab/>
        <w:t xml:space="preserve">€ pour un emplacement de </w:t>
        <w:tab/>
        <w:tab/>
        <w:t xml:space="preserve">ML (2 ML minimum)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À retourner en Mairie au plus tard le 15 Mai 2026.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Tarif Professionnel 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12,00 € le ML.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Règlement 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Chèque à l’ordre du TRÉSOR PUBLIC.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Fait à : </w:t>
        <w:tab/>
        <w:tab/>
        <w:tab/>
        <w:tab/>
        <w:tab/>
        <w:tab/>
        <w:tab/>
        <w:tab/>
        <w:t xml:space="preserve">Signatures 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le :</w:t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45D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apMKEx4ZI07l1NMfCtmjSf6AjQ==">CgMxLjA4AHIhMWlsMnZid05xYmNQbG1Rc2UwTFdNNUVKQ0NYM0FPT2Zk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2026-04-02T08:55:00Z</dcterms:created>
  <dc:creator>cvs 77120</dc:creator>
</cp:coreProperties>
</file>